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王  沛</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2021-03-11至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16</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35</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物流节点设计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物流工程认知实习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供应链设计专题研究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物流节点设计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供应链管理B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供应链管理A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供应链管理A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供应链设计专题研究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191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物流节点设计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供应链管理B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企业生产实践</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物流与供应链管理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供应链管理A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供应链设计专题研究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专业化物流发展前沿讲座</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613</w:t>
            </w:r>
            <w:r w:rsidRPr="000620DA">
              <w:t xml:space="preserve"> </w:t>
            </w:r>
            <w:r w:rsidRPr="000620DA">
              <w:t>学时；其中本科课程</w:t>
            </w:r>
            <w:r w:rsidR="00D24DED" w:rsidRPr="000620DA">
              <w:t>授课</w:t>
            </w:r>
            <w:r w:rsidRPr="000620DA">
              <w:t xml:space="preserve"> </w:t>
            </w:r>
            <w:r w:rsidR="006F42C7">
              <w:rPr>
                <w:rFonts w:hint="eastAsia"/>
              </w:rPr>
              <w:t xml:space="preserve">533</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80</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6</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4</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刘世钰(23120844),章凯祥(23120960),戴士珍(24125848),王羽凡(22125837)</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中国物流技术发展报告2020</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978-7-5047-7399-9/F·3278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何黎明,张晓东,马增荣,郎茂祥,王沛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80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Service Network Optimization of Scheduled Trains for The New Western Land-Sea Corridor</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李玥熠,张晓东,王沛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中国物流技术发展报告2021</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978-7-5047-7650-1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何黎明,张晓东,马增荣,王沛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中国物流技术发展报告2022</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978-7-5047-7895-6/F·3542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何黎明,马增荣,张晓东,王沛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Grid-Map-Based Path Planning and Task Assignment for Multi-Type AGVs in a Distribution Warehouse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Mathematics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2227-7390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w:t>
            </w:r>
            <w:r>
              <w:rPr>
                <w:rFonts w:hint="eastAsia"/>
              </w:rPr>
              <w:t xml:space="preserve">/</w:t>
            </w:r>
            <w:r w:rsidRPr="00B316A8">
              <w:t xml:space="preserve">,13</w:t>
            </w:r>
            <w:r>
              <w:rPr>
                <w:rFonts w:hint="eastAsia"/>
              </w:rPr>
              <w:t xml:space="preserve">/</w:t>
            </w:r>
            <w:r w:rsidRPr="00B316A8">
              <w:t xml:space="preserve">,2802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蒋卓玲,张晓东,王沛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000492605300243</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中国服装物流发展报告2022</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978-7-5047-7965-6/F·3556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左新宇,张晓东,施伟,王沛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30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《中国物流包装行业发展报告2022》</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978-7-5047-7994-6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张晓东,马增荣,左新宇,王沛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Irregular Warehouse Layout Based on Optimized Genetic Algorithm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Promet – Traffic &amp;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0353-5320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,36</w:t>
            </w:r>
            <w:r>
              <w:rPr>
                <w:rFonts w:hint="eastAsia"/>
              </w:rPr>
              <w:t xml:space="preserve">/</w:t>
            </w:r>
            <w:r w:rsidRPr="00B316A8">
              <w:t xml:space="preserve">,2</w:t>
            </w:r>
            <w:r>
              <w:rPr>
                <w:rFonts w:hint="eastAsia"/>
              </w:rPr>
              <w:t xml:space="preserve">/</w:t>
            </w:r>
            <w:r w:rsidRPr="00B316A8">
              <w:t xml:space="preserve">,249-260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陆铮,王沛,张晓东</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001218418400007</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中国物流技术发展报告2023</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中国财富出版社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978-7-5047-8076-8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何黎明,张晓东,马增荣,王沛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Multi-Type Equipment Selection and Quantity Decision Optimization in Intelligent Warehouse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Access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2169-3536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w:t>
            </w:r>
            <w:r>
              <w:rPr>
                <w:rFonts w:hint="eastAsia"/>
              </w:rPr>
              <w:t xml:space="preserve">/</w:t>
            </w:r>
            <w:r w:rsidRPr="00B316A8">
              <w:t xml:space="preserve">,无</w:t>
            </w:r>
            <w:r>
              <w:rPr>
                <w:rFonts w:hint="eastAsia"/>
              </w:rPr>
              <w:t xml:space="preserve">/</w:t>
            </w:r>
            <w:r w:rsidRPr="00B316A8">
              <w:t xml:space="preserve">,63515-63527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赵启昕,张晓东,王沛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001221217400001</w:t>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4</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6</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46</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T21L01360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现代物流系统解决方案及核心竞争战略研究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宁波舟山港试点探索集装箱多式联运运单及电子运单标准应用实施方案研究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郎茂祥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T22D00041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“一带一路”高质量发展铁路运营关键技术研究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智能商贸物流枢纽资源优化配置技术研究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T22L00620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《国家物流枢纽分类与指标体系》行业标准研究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T22L00810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北京国际陆港发展研究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2022-08-31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中欧班列信息集成平台建设实施方案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2022-10-17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T22B05200010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商贸物流园区节点动态感知与仓配运智能调度应用示范</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1284.0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T22L01550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铁路主导多式联运高质量发展研究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5/30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《应急物资中转站运营管理要求》团体标准研究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T23L01330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物流标准体系评估和现代物流标准化发展研究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2023-09-11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T23I00040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“十四五”规划《纲要》和现代综合交通运输体系发展规划第三方评估研究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T23L01480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第三批示范物流园区创新发展研究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T23L01490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第四批示范物流园区创新发展研究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T23D00180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铁路发展多式联运与快捷物流关键技术研究-课题1：高品质、多样化货物快捷物流体系构建关键技术研究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2/21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T23D00191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适应快捷物流的铁路货运场站转型升级方案及关键技术研究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T24L00650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浦东新区铁路系统规划专题研究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T24L00980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物流标准化发展研究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T24L00990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物流标准协同性研究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T24JBZX00060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铁路物流市场调查监测及产品定位研究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T24JBZX00080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高速铁路快捷货物运输服务网络设计及行车组织优化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朱晓宁</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国家物流枢纽创新发展研究（2024）</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T24L01600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基于多种运输方式融合发展背景下的铁路快运运营策略优化研究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王沛</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教改项目在系统重未显示。本人主持院级教改项目1项，参加校级教改项目3项、院级1项，均结题。</w:t>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9</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14</w:t>
            </w:r>
            <w:r w:rsidRPr="00AC4422">
              <w:t xml:space="preserve"> </w:t>
            </w:r>
            <w:r w:rsidRPr="00AC4422">
              <w:t>项，其中纵向项目</w:t>
            </w:r>
            <w:r w:rsidRPr="00AC4422">
              <w:t xml:space="preserve"> </w:t>
            </w:r>
            <w:r w:rsidR="00B316A8" w:rsidRPr="00AC4422">
              <w:rPr>
                <w:rFonts w:hint="eastAsia"/>
              </w:rPr>
              <w:t xml:space="preserve">3</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1</w:t>
            </w:r>
            <w:r w:rsidRPr="00AC4422">
              <w:t xml:space="preserve"> </w:t>
            </w:r>
            <w:r w:rsidRPr="00AC4422">
              <w:t>项，参加教改项目</w:t>
            </w:r>
            <w:r w:rsidRPr="00AC4422">
              <w:t xml:space="preserve"> </w:t>
            </w:r>
            <w:r w:rsidR="00B316A8" w:rsidRPr="00AC4422">
              <w:rPr>
                <w:rFonts w:hint="eastAsia"/>
              </w:rPr>
              <w:t xml:space="preserve">4</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中国物流与采购联合会科技进步一等奖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面向高质量发展的铁路白货运输物流营销与运营模式创新研究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2023-08</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11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交通运输学院2023届本科毕业生“我最受益的课程”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供应链管理</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交通运输学院2023届本科毕业生“我最受益的课程”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物流节点设计</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北京交通大学第十四届青年教师教学基本功比赛三等奖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北京交通大学第十四届青年教师教学基本功比赛</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北京市普通高等学校优秀本科毕业设计（论文）指导教师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智能化快运分拨库多类型AGV任务指派与路径协同优化研究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第十四届交通运输学院青年教师教学基本功赛一等奖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第十四届交通运输学院青年教师教学基本功赛</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2022-10</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交通运输学院2022届本科毕业生“我最受益的课程”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物流节点设计</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基于OBE的《物流节点设计》研究型循环翻转课程教学改革</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供应链管理</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2020-12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3</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入职以来本人主动承担学院、系所以及团队负责人安排的学科建设任务，积极参加国际合作交流、社会服务及公共服务。
                <w:br/>
                    在学科建设方面，积极参与物流工程国家级一流本科专业建设以及专业认证相关材料准备工作，参与2024版物流工程专业培养方案修订工作，承担物流工程专业核心专业课《供应链管理》《物流节点设计》教学案例与课程思政建设。担任物流学2101班（运输2111班）班主任，主动关心学生的学习与生活，积极参加学生组织的团日活动，班级共10人成功保研，保研率达40%。
                <w:br/>
                    在国际合作交流方面，2024年为阿塞拜疆跨境运输与中欧班列发展研修班授课；2023、2024年担任运输学院暑期学校香港大学吴惠群教授的助教，协助完成《Supply Chain Management》课程教学任务；参与了由德国不来梅大学举办的“Railway Connection between China and Germany”线上学术论坛，并发表主题演讲；拟于2024-2025-2学期为交通运输学院留学生授课《供应链管理》，教学方案已报研究生科审定。
                <w:br/>
                    在社会服务方面，2023年在中国物流学会主办的第22次中国物流学术年会上举办分论坛“北斗+现代物流智能化发展”分论坛；2024年先后为中铁快运、西安局、南昌局、南宁局就铁路现代物流发展做专题培训；2022年3月为中铁集装箱公司做“多式联运大讲堂”第2讲《铁海快线国际集装箱运输市场开发方案设计与关键技术研究》学术交流；同年11月，为中铁集装箱公司做《中铁集装箱运输有限责任公司“十四五”发展规划》宣贯讲解。
                <w:br/>
                    在公共服务方面，入职以来，积极承担本科毕设、硕士学位论文评审工作，年均评审硕士论文7篇，参加4届学术/专业硕士的研究生学位论文答辩并担任答辩秘书。2023、2024年于国铁集团货运部挂职锻炼，做好学院与国铁集团间的桥梁沟通作用。2022、2023连续两年参加中国铁道学会运输委员会年会会务组织工作，并承担领导发言讲话提纲的撰写工作。2024年协助学校及学院撰写铁路现代物流研究中心建设方案。疫情期间主动担任志愿者，为全校师生做好核酸检测服务。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优秀</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